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301" w:rsidRPr="003879E4" w:rsidRDefault="007E777D" w:rsidP="003D3C9E">
      <w:pPr>
        <w:keepNext/>
        <w:keepLines/>
        <w:spacing w:after="160" w:line="240" w:lineRule="auto"/>
        <w:jc w:val="center"/>
        <w:rPr>
          <w:rFonts w:ascii="Times New Roman" w:hAnsi="Times New Roman"/>
          <w:b/>
          <w:sz w:val="28"/>
          <w:szCs w:val="28"/>
        </w:rPr>
      </w:pPr>
      <w:r w:rsidRPr="007E777D">
        <w:rPr>
          <w:rFonts w:ascii="Times New Roman" w:hAnsi="Times New Roman"/>
          <w:b/>
          <w:sz w:val="28"/>
          <w:szCs w:val="28"/>
        </w:rPr>
        <w:t>Autocorrelation for denoising biomedical signals</w:t>
      </w:r>
    </w:p>
    <w:p w:rsidR="00422A31" w:rsidRDefault="00BC2D36" w:rsidP="00BC2D36">
      <w:pPr>
        <w:autoSpaceDE w:val="0"/>
        <w:autoSpaceDN w:val="0"/>
        <w:adjustRightInd w:val="0"/>
        <w:spacing w:after="0" w:line="240" w:lineRule="auto"/>
        <w:jc w:val="center"/>
        <w:rPr>
          <w:rFonts w:ascii="Times New Roman" w:hAnsi="Times New Roman"/>
          <w:sz w:val="24"/>
          <w:szCs w:val="24"/>
          <w:lang w:val="en-GB" w:eastAsia="en-GB"/>
        </w:rPr>
      </w:pPr>
      <w:r>
        <w:rPr>
          <w:rFonts w:ascii="Times New Roman" w:hAnsi="Times New Roman"/>
          <w:sz w:val="24"/>
          <w:szCs w:val="24"/>
          <w:lang w:val="en-GB" w:eastAsia="en-GB"/>
        </w:rPr>
        <w:t xml:space="preserve">Vladimir Atanasoski, Aleksandar Lazović, Marija Ivanović, Ljupčo Hadžievski, </w:t>
      </w:r>
    </w:p>
    <w:p w:rsidR="003D3C9E" w:rsidRPr="00BC2D36" w:rsidRDefault="00BC2D36" w:rsidP="00BC2D36">
      <w:pPr>
        <w:autoSpaceDE w:val="0"/>
        <w:autoSpaceDN w:val="0"/>
        <w:adjustRightInd w:val="0"/>
        <w:spacing w:after="0" w:line="240" w:lineRule="auto"/>
        <w:jc w:val="center"/>
        <w:rPr>
          <w:rFonts w:ascii="Times New Roman" w:hAnsi="Times New Roman"/>
          <w:sz w:val="24"/>
          <w:szCs w:val="24"/>
          <w:lang w:val="en-GB" w:eastAsia="en-GB"/>
        </w:rPr>
      </w:pPr>
      <w:r>
        <w:rPr>
          <w:rFonts w:ascii="Times New Roman" w:hAnsi="Times New Roman"/>
          <w:sz w:val="24"/>
          <w:szCs w:val="24"/>
          <w:lang w:val="en-GB" w:eastAsia="en-GB"/>
        </w:rPr>
        <w:t xml:space="preserve">Boško Bojović, </w:t>
      </w:r>
      <w:r w:rsidRPr="007E777D">
        <w:rPr>
          <w:rFonts w:ascii="Times New Roman" w:hAnsi="Times New Roman"/>
          <w:sz w:val="24"/>
          <w:szCs w:val="24"/>
          <w:lang w:val="en-GB" w:eastAsia="en-GB"/>
        </w:rPr>
        <w:t>Jovana Petrović</w:t>
      </w:r>
    </w:p>
    <w:p w:rsidR="003D3C9E" w:rsidRDefault="003D3C9E" w:rsidP="003D3C9E">
      <w:pPr>
        <w:autoSpaceDE w:val="0"/>
        <w:autoSpaceDN w:val="0"/>
        <w:adjustRightInd w:val="0"/>
        <w:spacing w:after="0" w:line="240" w:lineRule="auto"/>
        <w:jc w:val="center"/>
        <w:rPr>
          <w:rFonts w:ascii="NimbusRomNo9L-Regu" w:hAnsi="NimbusRomNo9L-Regu" w:cs="NimbusRomNo9L-Regu"/>
          <w:sz w:val="15"/>
          <w:szCs w:val="15"/>
          <w:vertAlign w:val="superscript"/>
          <w:lang w:val="en-GB" w:eastAsia="en-GB"/>
        </w:rPr>
      </w:pPr>
    </w:p>
    <w:p w:rsidR="002703F2" w:rsidRDefault="00750E59" w:rsidP="00BC2D36">
      <w:pPr>
        <w:pStyle w:val="ListParagraph"/>
        <w:autoSpaceDE w:val="0"/>
        <w:autoSpaceDN w:val="0"/>
        <w:adjustRightInd w:val="0"/>
        <w:spacing w:after="0" w:line="240" w:lineRule="auto"/>
        <w:jc w:val="center"/>
        <w:rPr>
          <w:rFonts w:ascii="Times New Roman" w:hAnsi="Times New Roman"/>
          <w:i/>
          <w:lang w:val="en-GB" w:eastAsia="en-GB"/>
        </w:rPr>
      </w:pPr>
      <w:r w:rsidRPr="003D3C9E">
        <w:rPr>
          <w:rFonts w:ascii="Times New Roman" w:hAnsi="Times New Roman"/>
          <w:i/>
          <w:lang w:val="en-GB" w:eastAsia="en-GB"/>
        </w:rPr>
        <w:t xml:space="preserve">Vinča Institute of Nuclear Sciences, National Institute of the Republic of Serbia, </w:t>
      </w:r>
      <w:r>
        <w:rPr>
          <w:rFonts w:ascii="Times New Roman" w:hAnsi="Times New Roman"/>
          <w:i/>
          <w:lang w:val="en-GB" w:eastAsia="en-GB"/>
        </w:rPr>
        <w:t xml:space="preserve">              </w:t>
      </w:r>
      <w:r w:rsidRPr="002703F2">
        <w:rPr>
          <w:rFonts w:ascii="Times New Roman" w:hAnsi="Times New Roman"/>
          <w:i/>
          <w:lang w:val="en-GB" w:eastAsia="en-GB"/>
        </w:rPr>
        <w:t>University of</w:t>
      </w:r>
      <w:r>
        <w:rPr>
          <w:rFonts w:ascii="Times New Roman" w:hAnsi="Times New Roman"/>
          <w:i/>
          <w:lang w:val="en-GB" w:eastAsia="en-GB"/>
        </w:rPr>
        <w:t xml:space="preserve"> </w:t>
      </w:r>
      <w:r w:rsidR="00BC2D36">
        <w:rPr>
          <w:rFonts w:ascii="Times New Roman" w:hAnsi="Times New Roman"/>
          <w:i/>
          <w:lang w:val="en-GB" w:eastAsia="en-GB"/>
        </w:rPr>
        <w:t>Belgrade, 12-14 Mike Petrović</w:t>
      </w:r>
      <w:r w:rsidRPr="002703F2">
        <w:rPr>
          <w:rFonts w:ascii="Times New Roman" w:hAnsi="Times New Roman"/>
          <w:i/>
          <w:lang w:val="en-GB" w:eastAsia="en-GB"/>
        </w:rPr>
        <w:t>a Alasa, 11000 Belgrade, Serbia</w:t>
      </w:r>
    </w:p>
    <w:p w:rsidR="00235A38" w:rsidRPr="00235A38" w:rsidRDefault="00235A38" w:rsidP="00235A38">
      <w:pPr>
        <w:pStyle w:val="ListParagraph"/>
        <w:autoSpaceDE w:val="0"/>
        <w:autoSpaceDN w:val="0"/>
        <w:adjustRightInd w:val="0"/>
        <w:spacing w:after="0" w:line="240" w:lineRule="auto"/>
        <w:rPr>
          <w:rFonts w:ascii="Times New Roman" w:hAnsi="Times New Roman"/>
          <w:i/>
          <w:sz w:val="8"/>
          <w:lang w:val="en-GB" w:eastAsia="en-GB"/>
        </w:rPr>
      </w:pPr>
    </w:p>
    <w:p w:rsidR="00385D11" w:rsidRDefault="00AB48ED" w:rsidP="00BC2D36">
      <w:pPr>
        <w:keepNext/>
        <w:keepLines/>
        <w:spacing w:after="0" w:line="240" w:lineRule="auto"/>
        <w:jc w:val="center"/>
      </w:pPr>
      <w:r w:rsidRPr="003879E4">
        <w:rPr>
          <w:rFonts w:ascii="Times New Roman" w:hAnsi="Times New Roman"/>
          <w:b/>
        </w:rPr>
        <w:t>Contac</w:t>
      </w:r>
      <w:r w:rsidR="00D53ED1" w:rsidRPr="003879E4">
        <w:rPr>
          <w:rFonts w:ascii="Times New Roman" w:hAnsi="Times New Roman"/>
          <w:b/>
        </w:rPr>
        <w:t>t:</w:t>
      </w:r>
      <w:r w:rsidR="00D53ED1" w:rsidRPr="003879E4">
        <w:rPr>
          <w:rFonts w:ascii="Times New Roman" w:hAnsi="Times New Roman"/>
        </w:rPr>
        <w:t xml:space="preserve"> </w:t>
      </w:r>
      <w:r w:rsidR="00BC2D36">
        <w:rPr>
          <w:rFonts w:ascii="Times New Roman" w:hAnsi="Times New Roman"/>
        </w:rPr>
        <w:t>V.</w:t>
      </w:r>
      <w:r w:rsidR="00BC2D36" w:rsidRPr="00BC2D36">
        <w:rPr>
          <w:rFonts w:ascii="Times New Roman" w:hAnsi="Times New Roman"/>
        </w:rPr>
        <w:t xml:space="preserve"> Atanasoski</w:t>
      </w:r>
      <w:r w:rsidR="00235A38">
        <w:rPr>
          <w:rFonts w:ascii="Times New Roman" w:hAnsi="Times New Roman"/>
        </w:rPr>
        <w:t xml:space="preserve"> (</w:t>
      </w:r>
      <w:hyperlink r:id="rId6" w:history="1">
        <w:r w:rsidR="007E777D" w:rsidRPr="001E6B9E">
          <w:rPr>
            <w:rStyle w:val="Hyperlink"/>
            <w:rFonts w:ascii="Times New Roman" w:hAnsi="Times New Roman"/>
          </w:rPr>
          <w:t>vladimir.atanasoski@vin.bg.ac.rs</w:t>
        </w:r>
      </w:hyperlink>
      <w:r w:rsidR="00C15FB6">
        <w:rPr>
          <w:rFonts w:ascii="Times New Roman" w:hAnsi="Times New Roman"/>
        </w:rPr>
        <w:t>)</w:t>
      </w:r>
      <w:r w:rsidR="00BC2D36" w:rsidRPr="00BC2D36">
        <w:t xml:space="preserve"> </w:t>
      </w:r>
    </w:p>
    <w:p w:rsidR="00BC2D36" w:rsidRDefault="00BC2D36" w:rsidP="00BC2D36">
      <w:pPr>
        <w:keepNext/>
        <w:keepLines/>
        <w:spacing w:after="0" w:line="240" w:lineRule="auto"/>
        <w:jc w:val="center"/>
        <w:rPr>
          <w:rFonts w:ascii="Times New Roman" w:hAnsi="Times New Roman"/>
        </w:rPr>
      </w:pPr>
    </w:p>
    <w:p w:rsidR="00750E59" w:rsidRPr="00235A38" w:rsidRDefault="00750E59" w:rsidP="00750E59">
      <w:pPr>
        <w:keepNext/>
        <w:keepLines/>
        <w:spacing w:after="0" w:line="240" w:lineRule="auto"/>
        <w:rPr>
          <w:rFonts w:ascii="Times New Roman" w:hAnsi="Times New Roman"/>
          <w:sz w:val="16"/>
        </w:rPr>
      </w:pPr>
    </w:p>
    <w:p w:rsidR="00BC2D36" w:rsidRPr="00BC2D36" w:rsidRDefault="003B71B3" w:rsidP="00BC2D36">
      <w:pPr>
        <w:keepNext/>
        <w:keepLines/>
        <w:spacing w:after="0" w:line="240" w:lineRule="auto"/>
        <w:ind w:firstLine="357"/>
        <w:jc w:val="both"/>
        <w:rPr>
          <w:rFonts w:ascii="Times New Roman" w:hAnsi="Times New Roman"/>
          <w:sz w:val="24"/>
          <w:szCs w:val="24"/>
        </w:rPr>
      </w:pPr>
      <w:r w:rsidRPr="003879E4">
        <w:rPr>
          <w:rFonts w:ascii="Times New Roman" w:hAnsi="Times New Roman"/>
          <w:b/>
          <w:sz w:val="24"/>
          <w:szCs w:val="24"/>
        </w:rPr>
        <w:t>A</w:t>
      </w:r>
      <w:r w:rsidR="00EC6685" w:rsidRPr="003879E4">
        <w:rPr>
          <w:rFonts w:ascii="Times New Roman" w:hAnsi="Times New Roman"/>
          <w:b/>
          <w:sz w:val="24"/>
          <w:szCs w:val="24"/>
        </w:rPr>
        <w:t>b</w:t>
      </w:r>
      <w:r w:rsidR="00F32E36" w:rsidRPr="003879E4">
        <w:rPr>
          <w:rFonts w:ascii="Times New Roman" w:hAnsi="Times New Roman"/>
          <w:b/>
          <w:sz w:val="24"/>
          <w:szCs w:val="24"/>
        </w:rPr>
        <w:t>stra</w:t>
      </w:r>
      <w:r w:rsidR="00AB48ED" w:rsidRPr="003879E4">
        <w:rPr>
          <w:rFonts w:ascii="Times New Roman" w:hAnsi="Times New Roman"/>
          <w:b/>
          <w:sz w:val="24"/>
          <w:szCs w:val="24"/>
        </w:rPr>
        <w:t>c</w:t>
      </w:r>
      <w:r w:rsidR="00F32E36" w:rsidRPr="003879E4">
        <w:rPr>
          <w:rFonts w:ascii="Times New Roman" w:hAnsi="Times New Roman"/>
          <w:b/>
          <w:sz w:val="24"/>
          <w:szCs w:val="24"/>
        </w:rPr>
        <w:t>t</w:t>
      </w:r>
      <w:r w:rsidR="000E34FE" w:rsidRPr="003879E4">
        <w:rPr>
          <w:rFonts w:ascii="Times New Roman" w:hAnsi="Times New Roman"/>
          <w:b/>
          <w:sz w:val="24"/>
          <w:szCs w:val="24"/>
        </w:rPr>
        <w:t>.</w:t>
      </w:r>
      <w:r w:rsidR="000E34FE" w:rsidRPr="003879E4">
        <w:rPr>
          <w:rFonts w:ascii="Times New Roman" w:hAnsi="Times New Roman"/>
          <w:sz w:val="24"/>
          <w:szCs w:val="24"/>
        </w:rPr>
        <w:t xml:space="preserve"> </w:t>
      </w:r>
      <w:r w:rsidR="00BC2D36" w:rsidRPr="00BC2D36">
        <w:rPr>
          <w:rFonts w:ascii="Times New Roman" w:hAnsi="Times New Roman"/>
          <w:sz w:val="24"/>
          <w:szCs w:val="24"/>
        </w:rPr>
        <w:t>Photoplethysmography (PPG) has become a standard method for assessment of blood volume changes in clinical care and heart rate in home care</w:t>
      </w:r>
      <w:r w:rsidR="00422A31">
        <w:rPr>
          <w:rFonts w:ascii="Times New Roman" w:hAnsi="Times New Roman"/>
          <w:sz w:val="24"/>
          <w:szCs w:val="24"/>
        </w:rPr>
        <w:t xml:space="preserve"> </w:t>
      </w:r>
      <w:r w:rsidR="00422A31">
        <w:rPr>
          <w:rFonts w:ascii="Times New Roman" w:hAnsi="Times New Roman"/>
          <w:sz w:val="24"/>
          <w:szCs w:val="24"/>
          <w:lang w:val="en-GB"/>
        </w:rPr>
        <w:t>[1]</w:t>
      </w:r>
      <w:r w:rsidR="00BC2D36" w:rsidRPr="00BC2D36">
        <w:rPr>
          <w:rFonts w:ascii="Times New Roman" w:hAnsi="Times New Roman"/>
          <w:sz w:val="24"/>
          <w:szCs w:val="24"/>
        </w:rPr>
        <w:t>. Besides the pulse rate, PPG pulse forms carry signatures of diagnostically relevant events in cardiac cycle and can be used to estimate arterial stiffness. Extraction of these features requires removal of noise, motion artifacts and the superimposed slow varying signals, such as that from breathing, from the signal while preserving pulse morphology. However, modern filtering methods often fail to reproduce all signal features.</w:t>
      </w:r>
    </w:p>
    <w:p w:rsidR="00BC2D36" w:rsidRPr="00BC2D36" w:rsidRDefault="00BC2D36" w:rsidP="00BC2D36">
      <w:pPr>
        <w:keepNext/>
        <w:keepLines/>
        <w:spacing w:after="0" w:line="240" w:lineRule="auto"/>
        <w:ind w:firstLine="357"/>
        <w:jc w:val="both"/>
        <w:rPr>
          <w:rFonts w:ascii="Times New Roman" w:hAnsi="Times New Roman"/>
          <w:sz w:val="24"/>
          <w:szCs w:val="24"/>
        </w:rPr>
      </w:pPr>
      <w:r w:rsidRPr="00BC2D36">
        <w:rPr>
          <w:rFonts w:ascii="Times New Roman" w:hAnsi="Times New Roman"/>
          <w:sz w:val="24"/>
          <w:szCs w:val="24"/>
        </w:rPr>
        <w:t xml:space="preserve">Here, we propose a novel noise–removal method based on autocorrelation. Autocorrelation is a well-known method used in optics, mainly for estimating the duration of ultrashort laser pulses. We used autocorrelation to remove </w:t>
      </w:r>
      <w:r w:rsidR="00422A31">
        <w:rPr>
          <w:rFonts w:ascii="Times New Roman" w:hAnsi="Times New Roman"/>
          <w:sz w:val="24"/>
          <w:szCs w:val="24"/>
        </w:rPr>
        <w:t>the noise and baseline wander</w:t>
      </w:r>
      <w:r w:rsidRPr="00BC2D36">
        <w:rPr>
          <w:rFonts w:ascii="Times New Roman" w:hAnsi="Times New Roman"/>
          <w:sz w:val="24"/>
          <w:szCs w:val="24"/>
        </w:rPr>
        <w:t xml:space="preserve"> (BLW) from a set of bioelectrical signals, namely electrocardiogram (ECG) and PPG. These signals comprise pulses (or beats) repeated in time but with slight changes. When we record several such beats</w:t>
      </w:r>
      <w:r w:rsidR="00422A31">
        <w:rPr>
          <w:rFonts w:ascii="Times New Roman" w:hAnsi="Times New Roman"/>
          <w:sz w:val="24"/>
          <w:szCs w:val="24"/>
        </w:rPr>
        <w:t xml:space="preserve"> and </w:t>
      </w:r>
      <w:r w:rsidR="00422A31" w:rsidRPr="00BC2D36">
        <w:rPr>
          <w:rFonts w:ascii="Times New Roman" w:hAnsi="Times New Roman"/>
          <w:sz w:val="24"/>
          <w:szCs w:val="24"/>
        </w:rPr>
        <w:t>by averaging them</w:t>
      </w:r>
      <w:r w:rsidRPr="00BC2D36">
        <w:rPr>
          <w:rFonts w:ascii="Times New Roman" w:hAnsi="Times New Roman"/>
          <w:sz w:val="24"/>
          <w:szCs w:val="24"/>
        </w:rPr>
        <w:t xml:space="preserve"> get a noise-free signal</w:t>
      </w:r>
      <w:r w:rsidR="00422A31">
        <w:rPr>
          <w:rFonts w:ascii="Times New Roman" w:hAnsi="Times New Roman"/>
          <w:sz w:val="24"/>
          <w:szCs w:val="24"/>
        </w:rPr>
        <w:t xml:space="preserve"> with distorted morphology</w:t>
      </w:r>
      <w:r w:rsidRPr="00BC2D36">
        <w:rPr>
          <w:rFonts w:ascii="Times New Roman" w:hAnsi="Times New Roman"/>
          <w:sz w:val="24"/>
          <w:szCs w:val="24"/>
        </w:rPr>
        <w:t xml:space="preserve">. </w:t>
      </w:r>
      <w:r w:rsidR="00422A31">
        <w:rPr>
          <w:rFonts w:ascii="Times New Roman" w:hAnsi="Times New Roman"/>
          <w:sz w:val="24"/>
          <w:szCs w:val="24"/>
        </w:rPr>
        <w:t>However, taking a few steps further, namely s</w:t>
      </w:r>
      <w:r w:rsidRPr="00BC2D36">
        <w:rPr>
          <w:rFonts w:ascii="Times New Roman" w:hAnsi="Times New Roman"/>
          <w:sz w:val="24"/>
          <w:szCs w:val="24"/>
        </w:rPr>
        <w:t>ubtract</w:t>
      </w:r>
      <w:r w:rsidR="00422A31">
        <w:rPr>
          <w:rFonts w:ascii="Times New Roman" w:hAnsi="Times New Roman"/>
          <w:sz w:val="24"/>
          <w:szCs w:val="24"/>
        </w:rPr>
        <w:t xml:space="preserve">ing </w:t>
      </w:r>
      <w:r w:rsidRPr="00BC2D36">
        <w:rPr>
          <w:rFonts w:ascii="Times New Roman" w:hAnsi="Times New Roman"/>
          <w:sz w:val="24"/>
          <w:szCs w:val="24"/>
        </w:rPr>
        <w:t>the averag</w:t>
      </w:r>
      <w:r w:rsidR="00422A31">
        <w:rPr>
          <w:rFonts w:ascii="Times New Roman" w:hAnsi="Times New Roman"/>
          <w:sz w:val="24"/>
          <w:szCs w:val="24"/>
        </w:rPr>
        <w:t>e from the original signal and</w:t>
      </w:r>
      <w:r w:rsidRPr="00BC2D36">
        <w:rPr>
          <w:rFonts w:ascii="Times New Roman" w:hAnsi="Times New Roman"/>
          <w:sz w:val="24"/>
          <w:szCs w:val="24"/>
        </w:rPr>
        <w:t xml:space="preserve"> filtering</w:t>
      </w:r>
      <w:r w:rsidR="00422A31">
        <w:rPr>
          <w:rFonts w:ascii="Times New Roman" w:hAnsi="Times New Roman"/>
          <w:sz w:val="24"/>
          <w:szCs w:val="24"/>
        </w:rPr>
        <w:t xml:space="preserve"> the difference</w:t>
      </w:r>
      <w:r w:rsidRPr="00BC2D36">
        <w:rPr>
          <w:rFonts w:ascii="Times New Roman" w:hAnsi="Times New Roman"/>
          <w:sz w:val="24"/>
          <w:szCs w:val="24"/>
        </w:rPr>
        <w:t xml:space="preserve"> in the frequency domain, enables the noise and BLW extraction from the original signal</w:t>
      </w:r>
      <w:r w:rsidR="00422A31">
        <w:rPr>
          <w:rFonts w:ascii="Times New Roman" w:hAnsi="Times New Roman"/>
          <w:sz w:val="24"/>
          <w:szCs w:val="24"/>
        </w:rPr>
        <w:t xml:space="preserve"> and reproduction of a faithful noise-free signal</w:t>
      </w:r>
      <w:r w:rsidRPr="00BC2D36">
        <w:rPr>
          <w:rFonts w:ascii="Times New Roman" w:hAnsi="Times New Roman"/>
          <w:sz w:val="24"/>
          <w:szCs w:val="24"/>
        </w:rPr>
        <w:t>. We tested this method on the private ECG database, where added BLW component is from publ</w:t>
      </w:r>
      <w:r w:rsidR="00422A31">
        <w:rPr>
          <w:rFonts w:ascii="Times New Roman" w:hAnsi="Times New Roman"/>
          <w:sz w:val="24"/>
          <w:szCs w:val="24"/>
        </w:rPr>
        <w:t xml:space="preserve">ic MIT-NST database, and on the private </w:t>
      </w:r>
      <w:r w:rsidRPr="00BC2D36">
        <w:rPr>
          <w:rFonts w:ascii="Times New Roman" w:hAnsi="Times New Roman"/>
          <w:sz w:val="24"/>
          <w:szCs w:val="24"/>
        </w:rPr>
        <w:t>PPG signals. The results show the superiority of our approach compared to the conventional cubic spline (CSP) method.</w:t>
      </w:r>
    </w:p>
    <w:p w:rsidR="00BC2D36" w:rsidRDefault="00BC2D36" w:rsidP="00BC2D36">
      <w:pPr>
        <w:keepNext/>
        <w:keepLines/>
        <w:spacing w:after="0" w:line="240" w:lineRule="auto"/>
        <w:ind w:firstLine="357"/>
        <w:jc w:val="both"/>
        <w:rPr>
          <w:rFonts w:ascii="Times New Roman" w:hAnsi="Times New Roman"/>
          <w:sz w:val="24"/>
          <w:szCs w:val="24"/>
        </w:rPr>
      </w:pPr>
    </w:p>
    <w:p w:rsidR="00235A38" w:rsidRDefault="00BC2D36" w:rsidP="00BC2D36">
      <w:pPr>
        <w:keepNext/>
        <w:keepLines/>
        <w:spacing w:after="0" w:line="240" w:lineRule="auto"/>
        <w:ind w:firstLine="357"/>
        <w:jc w:val="both"/>
        <w:rPr>
          <w:rFonts w:ascii="Times New Roman" w:hAnsi="Times New Roman"/>
          <w:sz w:val="20"/>
          <w:szCs w:val="20"/>
        </w:rPr>
      </w:pPr>
      <w:r w:rsidRPr="00BC2D36">
        <w:rPr>
          <w:rFonts w:ascii="Times New Roman" w:hAnsi="Times New Roman"/>
          <w:sz w:val="20"/>
          <w:szCs w:val="20"/>
        </w:rPr>
        <w:t>Authors acknowledge support from the Ministry of Science RS, Grants No. 451-03-47/2023-01/200017. A. L., M.I., Lj. H. and J.P. acknowledge support by the Science Fund of the Republic of Serbia, Grant. No. 7754338, Multi-SENSor SysteM and ARTificial intelligence in service of heart failure diagnosis – SensSmart.</w:t>
      </w:r>
    </w:p>
    <w:p w:rsidR="00BC2D36" w:rsidRDefault="00BC2D36" w:rsidP="00BC2D36">
      <w:pPr>
        <w:keepNext/>
        <w:keepLines/>
        <w:spacing w:after="0" w:line="240" w:lineRule="auto"/>
        <w:ind w:firstLine="357"/>
        <w:jc w:val="both"/>
        <w:rPr>
          <w:rFonts w:ascii="Times New Roman" w:hAnsi="Times New Roman"/>
          <w:sz w:val="20"/>
          <w:szCs w:val="20"/>
        </w:rPr>
      </w:pPr>
    </w:p>
    <w:p w:rsidR="00422A31" w:rsidRPr="003879E4" w:rsidRDefault="00422A31" w:rsidP="00422A31">
      <w:pPr>
        <w:keepNext/>
        <w:keepLines/>
        <w:spacing w:before="240" w:after="120" w:line="240" w:lineRule="auto"/>
        <w:jc w:val="both"/>
        <w:rPr>
          <w:rFonts w:ascii="Times New Roman" w:hAnsi="Times New Roman"/>
          <w:sz w:val="20"/>
          <w:szCs w:val="20"/>
        </w:rPr>
      </w:pPr>
      <w:r w:rsidRPr="003879E4">
        <w:rPr>
          <w:rFonts w:ascii="Times New Roman" w:hAnsi="Times New Roman"/>
          <w:sz w:val="20"/>
          <w:szCs w:val="20"/>
        </w:rPr>
        <w:t xml:space="preserve">REFERENCES </w:t>
      </w:r>
    </w:p>
    <w:p w:rsidR="00BC2D36" w:rsidRPr="00D951F3" w:rsidRDefault="00422A31" w:rsidP="00D951F3">
      <w:pPr>
        <w:pStyle w:val="ListParagraph"/>
        <w:keepNext/>
        <w:keepLines/>
        <w:numPr>
          <w:ilvl w:val="0"/>
          <w:numId w:val="1"/>
        </w:numPr>
        <w:spacing w:after="160" w:line="240" w:lineRule="auto"/>
        <w:jc w:val="both"/>
        <w:rPr>
          <w:rFonts w:ascii="Times New Roman" w:hAnsi="Times New Roman"/>
          <w:sz w:val="20"/>
          <w:szCs w:val="20"/>
        </w:rPr>
      </w:pPr>
      <w:r w:rsidRPr="00422A31">
        <w:rPr>
          <w:rFonts w:ascii="Times New Roman" w:hAnsi="Times New Roman"/>
          <w:sz w:val="20"/>
          <w:szCs w:val="20"/>
          <w:lang w:val="en-GB"/>
        </w:rPr>
        <w:t xml:space="preserve">H. W. Loh, S. Xu </w:t>
      </w:r>
      <w:proofErr w:type="gramStart"/>
      <w:r w:rsidRPr="00422A31">
        <w:rPr>
          <w:rFonts w:ascii="Times New Roman" w:hAnsi="Times New Roman"/>
          <w:sz w:val="20"/>
          <w:szCs w:val="20"/>
          <w:lang w:val="en-GB"/>
        </w:rPr>
        <w:t>et</w:t>
      </w:r>
      <w:proofErr w:type="gramEnd"/>
      <w:r w:rsidRPr="00422A31">
        <w:rPr>
          <w:rFonts w:ascii="Times New Roman" w:hAnsi="Times New Roman"/>
          <w:sz w:val="20"/>
          <w:szCs w:val="20"/>
          <w:lang w:val="en-GB"/>
        </w:rPr>
        <w:t xml:space="preserve"> al.</w:t>
      </w:r>
      <w:r w:rsidRPr="00422A31">
        <w:rPr>
          <w:rFonts w:ascii="Times New Roman" w:hAnsi="Times New Roman"/>
          <w:i/>
          <w:sz w:val="20"/>
          <w:szCs w:val="20"/>
        </w:rPr>
        <w:t xml:space="preserve">Comp. Meth. Prog. Biomed. </w:t>
      </w:r>
      <w:r w:rsidRPr="00422A31">
        <w:rPr>
          <w:rFonts w:ascii="Times New Roman" w:hAnsi="Times New Roman"/>
          <w:b/>
          <w:sz w:val="20"/>
          <w:szCs w:val="20"/>
        </w:rPr>
        <w:t>216</w:t>
      </w:r>
      <w:r w:rsidRPr="00422A31">
        <w:rPr>
          <w:rFonts w:ascii="Times New Roman" w:hAnsi="Times New Roman"/>
          <w:sz w:val="20"/>
          <w:szCs w:val="20"/>
        </w:rPr>
        <w:t xml:space="preserve"> (2022)</w:t>
      </w:r>
      <w:r>
        <w:rPr>
          <w:rFonts w:ascii="Times New Roman" w:hAnsi="Times New Roman"/>
          <w:sz w:val="20"/>
          <w:szCs w:val="20"/>
        </w:rPr>
        <w:t>,</w:t>
      </w:r>
      <w:r w:rsidRPr="00422A31">
        <w:rPr>
          <w:rFonts w:ascii="Times New Roman" w:hAnsi="Times New Roman"/>
          <w:sz w:val="20"/>
          <w:szCs w:val="20"/>
        </w:rPr>
        <w:t xml:space="preserve"> 106677</w:t>
      </w:r>
      <w:r>
        <w:rPr>
          <w:rFonts w:ascii="Times New Roman" w:hAnsi="Times New Roman"/>
          <w:sz w:val="20"/>
          <w:szCs w:val="20"/>
        </w:rPr>
        <w:t>.</w:t>
      </w:r>
      <w:bookmarkStart w:id="0" w:name="_GoBack"/>
      <w:bookmarkEnd w:id="0"/>
    </w:p>
    <w:sectPr w:rsidR="00BC2D36" w:rsidRPr="00D951F3" w:rsidSect="00385D11">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NimbusRomNo9L-Regu">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351CD"/>
    <w:multiLevelType w:val="hybridMultilevel"/>
    <w:tmpl w:val="EA8EDB02"/>
    <w:lvl w:ilvl="0" w:tplc="D0BAF2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046CBB"/>
    <w:multiLevelType w:val="hybridMultilevel"/>
    <w:tmpl w:val="60FC13A0"/>
    <w:lvl w:ilvl="0" w:tplc="06B0E2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A2D7799"/>
    <w:multiLevelType w:val="hybridMultilevel"/>
    <w:tmpl w:val="EA8EDB02"/>
    <w:lvl w:ilvl="0" w:tplc="D0BAF2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8E57F6"/>
    <w:multiLevelType w:val="hybridMultilevel"/>
    <w:tmpl w:val="E6087F4E"/>
    <w:lvl w:ilvl="0" w:tplc="696820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attachedTemplate r:id="rId1"/>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988"/>
    <w:rsid w:val="000240F6"/>
    <w:rsid w:val="000C5EFA"/>
    <w:rsid w:val="000E34FE"/>
    <w:rsid w:val="001B4D8D"/>
    <w:rsid w:val="001C2956"/>
    <w:rsid w:val="00235A38"/>
    <w:rsid w:val="002703F2"/>
    <w:rsid w:val="00283DB0"/>
    <w:rsid w:val="002952E0"/>
    <w:rsid w:val="002E7BFA"/>
    <w:rsid w:val="003149D1"/>
    <w:rsid w:val="0032228C"/>
    <w:rsid w:val="00385D11"/>
    <w:rsid w:val="003879E4"/>
    <w:rsid w:val="003B71B3"/>
    <w:rsid w:val="003D3C9E"/>
    <w:rsid w:val="00422A31"/>
    <w:rsid w:val="006B7BEC"/>
    <w:rsid w:val="006E462A"/>
    <w:rsid w:val="0072265C"/>
    <w:rsid w:val="00750E59"/>
    <w:rsid w:val="007825EF"/>
    <w:rsid w:val="007878FB"/>
    <w:rsid w:val="007D4ECE"/>
    <w:rsid w:val="007E777D"/>
    <w:rsid w:val="00847B76"/>
    <w:rsid w:val="008C7CF8"/>
    <w:rsid w:val="008F0C1D"/>
    <w:rsid w:val="008F24B5"/>
    <w:rsid w:val="0096715B"/>
    <w:rsid w:val="009D5301"/>
    <w:rsid w:val="00A35278"/>
    <w:rsid w:val="00A61988"/>
    <w:rsid w:val="00AB48ED"/>
    <w:rsid w:val="00B14EFD"/>
    <w:rsid w:val="00B16DFC"/>
    <w:rsid w:val="00B46B36"/>
    <w:rsid w:val="00B53E6D"/>
    <w:rsid w:val="00BC2D36"/>
    <w:rsid w:val="00BE45F2"/>
    <w:rsid w:val="00C15FB6"/>
    <w:rsid w:val="00C7694B"/>
    <w:rsid w:val="00CA358E"/>
    <w:rsid w:val="00CA65E8"/>
    <w:rsid w:val="00CB05CD"/>
    <w:rsid w:val="00CF5A16"/>
    <w:rsid w:val="00D179D5"/>
    <w:rsid w:val="00D53ED1"/>
    <w:rsid w:val="00D951F3"/>
    <w:rsid w:val="00DD243F"/>
    <w:rsid w:val="00E007B7"/>
    <w:rsid w:val="00E413AC"/>
    <w:rsid w:val="00E44120"/>
    <w:rsid w:val="00E51484"/>
    <w:rsid w:val="00E574A2"/>
    <w:rsid w:val="00E61DC6"/>
    <w:rsid w:val="00E628D7"/>
    <w:rsid w:val="00E72CE2"/>
    <w:rsid w:val="00E8535A"/>
    <w:rsid w:val="00EC6685"/>
    <w:rsid w:val="00F301DD"/>
    <w:rsid w:val="00F30B07"/>
    <w:rsid w:val="00F32E36"/>
    <w:rsid w:val="00F854B9"/>
    <w:rsid w:val="00FB2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301"/>
    <w:pPr>
      <w:spacing w:after="200" w:line="276" w:lineRule="auto"/>
    </w:pPr>
    <w:rPr>
      <w:sz w:val="22"/>
      <w:szCs w:val="2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53ED1"/>
    <w:rPr>
      <w:color w:val="0000FF"/>
      <w:u w:val="single"/>
    </w:rPr>
  </w:style>
  <w:style w:type="paragraph" w:styleId="ListParagraph">
    <w:name w:val="List Paragraph"/>
    <w:basedOn w:val="Normal"/>
    <w:uiPriority w:val="34"/>
    <w:qFormat/>
    <w:rsid w:val="0072265C"/>
    <w:pPr>
      <w:ind w:left="720"/>
      <w:contextualSpacing/>
    </w:pPr>
  </w:style>
  <w:style w:type="paragraph" w:styleId="BalloonText">
    <w:name w:val="Balloon Text"/>
    <w:basedOn w:val="Normal"/>
    <w:link w:val="BalloonTextChar"/>
    <w:uiPriority w:val="99"/>
    <w:semiHidden/>
    <w:unhideWhenUsed/>
    <w:rsid w:val="00847B7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7B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301"/>
    <w:pPr>
      <w:spacing w:after="200" w:line="276" w:lineRule="auto"/>
    </w:pPr>
    <w:rPr>
      <w:sz w:val="22"/>
      <w:szCs w:val="2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53ED1"/>
    <w:rPr>
      <w:color w:val="0000FF"/>
      <w:u w:val="single"/>
    </w:rPr>
  </w:style>
  <w:style w:type="paragraph" w:styleId="ListParagraph">
    <w:name w:val="List Paragraph"/>
    <w:basedOn w:val="Normal"/>
    <w:uiPriority w:val="34"/>
    <w:qFormat/>
    <w:rsid w:val="0072265C"/>
    <w:pPr>
      <w:ind w:left="720"/>
      <w:contextualSpacing/>
    </w:pPr>
  </w:style>
  <w:style w:type="paragraph" w:styleId="BalloonText">
    <w:name w:val="Balloon Text"/>
    <w:basedOn w:val="Normal"/>
    <w:link w:val="BalloonTextChar"/>
    <w:uiPriority w:val="99"/>
    <w:semiHidden/>
    <w:unhideWhenUsed/>
    <w:rsid w:val="00847B7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7B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ladimir.atanasoski@vin.bg.ac.rs"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F:\Ostalo\Moji%20radovi\Skiferencija%202023\PhotonicsW2018Abstract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PhotonicsW2018Abstract_template.dot</Template>
  <TotalTime>22</TotalTime>
  <Pages>1</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IF</Company>
  <LinksUpToDate>false</LinksUpToDate>
  <CharactersWithSpaces>2460</CharactersWithSpaces>
  <SharedDoc>false</SharedDoc>
  <HLinks>
    <vt:vector size="18" baseType="variant">
      <vt:variant>
        <vt:i4>5046276</vt:i4>
      </vt:variant>
      <vt:variant>
        <vt:i4>6</vt:i4>
      </vt:variant>
      <vt:variant>
        <vt:i4>0</vt:i4>
      </vt:variant>
      <vt:variant>
        <vt:i4>5</vt:i4>
      </vt:variant>
      <vt:variant>
        <vt:lpwstr>http://www.entropiya.dot/</vt:lpwstr>
      </vt:variant>
      <vt:variant>
        <vt:lpwstr/>
      </vt:variant>
      <vt:variant>
        <vt:i4>6946912</vt:i4>
      </vt:variant>
      <vt:variant>
        <vt:i4>3</vt:i4>
      </vt:variant>
      <vt:variant>
        <vt:i4>0</vt:i4>
      </vt:variant>
      <vt:variant>
        <vt:i4>5</vt:i4>
      </vt:variant>
      <vt:variant>
        <vt:lpwstr>http://photonicsworkshop.ipb.ac.rs/</vt:lpwstr>
      </vt:variant>
      <vt:variant>
        <vt:lpwstr/>
      </vt:variant>
      <vt:variant>
        <vt:i4>1310767</vt:i4>
      </vt:variant>
      <vt:variant>
        <vt:i4>0</vt:i4>
      </vt:variant>
      <vt:variant>
        <vt:i4>0</vt:i4>
      </vt:variant>
      <vt:variant>
        <vt:i4>5</vt:i4>
      </vt:variant>
      <vt:variant>
        <vt:lpwstr>mailto:autor@institution.edu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dc:creator>
  <cp:keywords/>
  <dc:description/>
  <cp:lastModifiedBy>Vladimir Atanasoski</cp:lastModifiedBy>
  <cp:revision>7</cp:revision>
  <dcterms:created xsi:type="dcterms:W3CDTF">2023-02-13T20:23:00Z</dcterms:created>
  <dcterms:modified xsi:type="dcterms:W3CDTF">2023-02-13T21:11:00Z</dcterms:modified>
</cp:coreProperties>
</file>